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both"/>
        <w:textAlignment w:val="auto"/>
        <w:rPr>
          <w:rFonts w:hint="default" w:ascii="黑体" w:hAnsi="黑体" w:eastAsia="黑体" w:cs="黑体"/>
          <w:color w:val="000000" w:themeColor="text1"/>
          <w:sz w:val="32"/>
          <w:szCs w:val="32"/>
          <w:u w:val="none"/>
          <w:lang w:val="en-US" w:eastAsia="zh-CN"/>
          <w14:textFill>
            <w14:solidFill>
              <w14:schemeClr w14:val="tx1"/>
            </w14:solidFill>
          </w14:textFill>
        </w:rPr>
      </w:pPr>
      <w:r>
        <w:rPr>
          <w:rFonts w:hint="default" w:ascii="黑体" w:hAnsi="黑体" w:eastAsia="黑体" w:cs="黑体"/>
          <w:color w:val="000000" w:themeColor="text1"/>
          <w:sz w:val="32"/>
          <w:szCs w:val="32"/>
          <w:u w:val="none"/>
          <w:lang w:val="en-US" w:eastAsia="zh-CN"/>
          <w14:textFill>
            <w14:solidFill>
              <w14:schemeClr w14:val="tx1"/>
            </w14:solidFill>
          </w14:textFill>
        </w:rPr>
        <w:t>附件2</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jc w:val="both"/>
        <w:textAlignment w:val="auto"/>
        <w:rPr>
          <w:rFonts w:hint="default" w:ascii="黑体" w:hAnsi="黑体" w:eastAsia="黑体" w:cs="黑体"/>
          <w:color w:val="000000" w:themeColor="text1"/>
          <w:sz w:val="32"/>
          <w:szCs w:val="32"/>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市直机关党史党规</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党纪</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应知应会知识测试卷</w:t>
      </w:r>
    </w:p>
    <w:p>
      <w:pPr>
        <w:keepNext w:val="0"/>
        <w:keepLines w:val="0"/>
        <w:pageBreakBefore w:val="0"/>
        <w:widowControl w:val="0"/>
        <w:kinsoku/>
        <w:wordWrap/>
        <w:overflowPunct/>
        <w:topLinePunct w:val="0"/>
        <w:autoSpaceDE/>
        <w:autoSpaceDN/>
        <w:bidi w:val="0"/>
        <w:adjustRightInd w:val="0"/>
        <w:snapToGrid w:val="0"/>
        <w:spacing w:after="157" w:afterLines="50" w:line="600" w:lineRule="exact"/>
        <w:jc w:val="center"/>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（共</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50道题  满分100分）</w:t>
      </w:r>
    </w:p>
    <w:p>
      <w:pPr>
        <w:keepNext w:val="0"/>
        <w:keepLines w:val="0"/>
        <w:pageBreakBefore w:val="0"/>
        <w:widowControl w:val="0"/>
        <w:numPr>
          <w:ilvl w:val="0"/>
          <w:numId w:val="0"/>
        </w:numPr>
        <w:tabs>
          <w:tab w:val="left" w:pos="210"/>
          <w:tab w:val="left" w:pos="420"/>
          <w:tab w:val="left" w:pos="8400"/>
          <w:tab w:val="left" w:pos="8610"/>
        </w:tabs>
        <w:kinsoku/>
        <w:wordWrap/>
        <w:overflowPunct/>
        <w:topLinePunct w:val="0"/>
        <w:autoSpaceDE/>
        <w:autoSpaceDN/>
        <w:bidi w:val="0"/>
        <w:adjustRightInd w:val="0"/>
        <w:snapToGrid w:val="0"/>
        <w:spacing w:line="560" w:lineRule="exact"/>
        <w:ind w:firstLine="280" w:firstLineChars="100"/>
        <w:jc w:val="left"/>
        <w:textAlignment w:val="auto"/>
        <w:rPr>
          <w:rFonts w:hint="default" w:ascii="Times New Roman" w:hAnsi="Times New Roman" w:eastAsia="黑体" w:cs="Times New Roman"/>
          <w:color w:val="000000" w:themeColor="text1"/>
          <w:sz w:val="28"/>
          <w:szCs w:val="28"/>
          <w:u w:val="single"/>
          <w:lang w:val="en-US" w:eastAsia="zh-CN"/>
          <w14:textFill>
            <w14:solidFill>
              <w14:schemeClr w14:val="tx1"/>
            </w14:solidFill>
          </w14:textFill>
        </w:rPr>
      </w:pPr>
      <w:r>
        <w:rPr>
          <w:rFonts w:hint="default" w:ascii="Times New Roman" w:hAnsi="Times New Roman" w:eastAsia="黑体" w:cs="Times New Roman"/>
          <w:color w:val="000000" w:themeColor="text1"/>
          <w:sz w:val="28"/>
          <w:szCs w:val="28"/>
          <w:u w:val="none"/>
          <w:lang w:val="en-US" w:eastAsia="zh-CN"/>
          <w14:textFill>
            <w14:solidFill>
              <w14:schemeClr w14:val="tx1"/>
            </w14:solidFill>
          </w14:textFill>
        </w:rPr>
        <w:t>单位：</w:t>
      </w:r>
      <w:r>
        <w:rPr>
          <w:rFonts w:hint="default" w:ascii="Times New Roman" w:hAnsi="Times New Roman" w:eastAsia="黑体" w:cs="Times New Roman"/>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黑体"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黑体"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黑体" w:cs="Times New Roman"/>
          <w:color w:val="000000" w:themeColor="text1"/>
          <w:sz w:val="28"/>
          <w:szCs w:val="28"/>
          <w:u w:val="non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28"/>
          <w:szCs w:val="28"/>
          <w:u w:val="none"/>
          <w:lang w:val="en-US" w:eastAsia="zh-CN"/>
          <w14:textFill>
            <w14:solidFill>
              <w14:schemeClr w14:val="tx1"/>
            </w14:solidFill>
          </w14:textFill>
        </w:rPr>
        <w:t>姓名：</w:t>
      </w:r>
      <w:r>
        <w:rPr>
          <w:rFonts w:hint="default" w:ascii="Times New Roman" w:hAnsi="Times New Roman" w:eastAsia="黑体" w:cs="Times New Roman"/>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黑体" w:cs="Times New Roman"/>
          <w:color w:val="000000" w:themeColor="text1"/>
          <w:sz w:val="28"/>
          <w:szCs w:val="28"/>
          <w:u w:val="singl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黑体" w:cs="Times New Roman"/>
          <w:color w:val="000000" w:themeColor="text1"/>
          <w:sz w:val="28"/>
          <w:szCs w:val="28"/>
          <w:u w:val="non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28"/>
          <w:szCs w:val="28"/>
          <w:u w:val="none"/>
          <w:lang w:val="en-US" w:eastAsia="zh-CN"/>
          <w14:textFill>
            <w14:solidFill>
              <w14:schemeClr w14:val="tx1"/>
            </w14:solidFill>
          </w14:textFill>
        </w:rPr>
        <w:t>得分：</w:t>
      </w:r>
      <w:r>
        <w:rPr>
          <w:rFonts w:hint="default" w:ascii="Times New Roman" w:hAnsi="Times New Roman" w:eastAsia="黑体" w:cs="Times New Roman"/>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120" w:firstLineChars="400"/>
        <w:jc w:val="both"/>
        <w:textAlignment w:val="auto"/>
        <w:rPr>
          <w:rFonts w:hint="default" w:ascii="Times New Roman" w:hAnsi="Times New Roman" w:eastAsia="黑体" w:cs="Times New Roman"/>
          <w:color w:val="000000" w:themeColor="text1"/>
          <w:sz w:val="28"/>
          <w:szCs w:val="28"/>
          <w:u w:val="singl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t>一、填空题</w:t>
      </w:r>
      <w:r>
        <w:rPr>
          <w:rFonts w:hint="default" w:ascii="Times New Roman" w:hAnsi="Times New Roman" w:eastAsia="楷体_GB2312" w:cs="Times New Roman"/>
          <w:color w:val="000000" w:themeColor="text1"/>
          <w:sz w:val="32"/>
          <w:szCs w:val="32"/>
          <w:u w:val="none"/>
          <w:lang w:val="en-US" w:eastAsia="zh-CN"/>
          <w14:textFill>
            <w14:solidFill>
              <w14:schemeClr w14:val="tx1"/>
            </w14:solidFill>
          </w14:textFill>
        </w:rPr>
        <w:t>（共20道题，每题2分，共计40分。各空全部答对得2分；某空未答或错答，该题均不得分。）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中国共产党一经诞生，就把为</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，为</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确立为自己的初心使命。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2</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一百年来，中国共产党团结带领中国人民进行的一切奋斗、一切牺牲、一切创造，归结起来就是一个主题：</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3</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一百年前，中国共产党的先驱们创建了中国共产党，形</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成</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了</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的伟大建党精神，这是中国共产党的精神之源。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4</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新时代的中国青年要以实现中华民族伟大复兴为己任，增强做中国人的</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5</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习近平总书记在202</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年6月29日中央政治局第二十一次集体学习时指出，要把中央和国家机关建设成为</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、的模范机关。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6</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在现阶段，我国社会的主要矛盾是：</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之间的矛盾。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7</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新时代，必须按照中国特色社会主义</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总体布局和</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战略布局，统筹推进经济建设、</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、文化建设、社会建设、</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，协调推进全面建成小康社会、</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、全面依法治国、</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8</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是中国特色社会主义最本质的特征，是中国特色社会主义制度的最大优势。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9</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机关党建工作在各级党委领导下，由同级</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统一领导、</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具体领导和管理，有关部门各负其责、密切配合，形成工作合力。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10</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党员如果没有正当理由，连续</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个月不参加党的组织生活，或不交纳党费，或不做党所分配的工作，就被认为是自行脱党。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11</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党的纪律主要包括</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12.《中国共产党章程》规定，对党员的纪律处分有五种：</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13</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“四个意识”是指：</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“四个自信”是指：</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14</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“两个维护”是指：坚决</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维护</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坚决</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维护</w:t>
      </w:r>
      <w:r>
        <w:rPr>
          <w:rFonts w:hint="default" w:ascii="Times New Roman" w:hAnsi="Times New Roman" w:eastAsia="仿宋_GB2312"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15</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6"/>
          <w:sz w:val="32"/>
          <w:szCs w:val="32"/>
          <w:lang w:val="en-US" w:eastAsia="zh-CN"/>
          <w14:textFill>
            <w14:solidFill>
              <w14:schemeClr w14:val="tx1"/>
            </w14:solidFill>
          </w14:textFill>
        </w:rPr>
        <w:t>2020年4月20日至23日，习近平总书记来陕考察工作，</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对陕西提出要在推动</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迈出更大步伐，打造</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，推动</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持续好转，加强</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，推动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向纵深发展五项要求。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16</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汉中市委五届十二次全会提出深入实施</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战略、建好</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17</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“三会一课”是指定期召开</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，按时上好</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18．</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汉中市委五届十二次全会提出的“13469”战略中，“1”具体指发挥生态和文化优势，坚持</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这一战略定位。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19</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“四个在汉中”是指</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20</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2021年7月，汉中市领导干部研学考察团考察结束后，市委书记</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钟</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洪江同志向全市领导干部提出“十问”和把握好</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“十对关系”</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。其中</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“十问”</w:t>
      </w:r>
      <w:bookmarkStart w:id="0" w:name="_GoBack"/>
      <w:bookmarkEnd w:id="0"/>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分别是：</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之问、</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之问、</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之问、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之问、</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之问、</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之问、</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之问、</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之问、</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之问、</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之问；</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“十对关系”是指：</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要处理好</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的关系、</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的关系、</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的关系、</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的关系、</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的关系、</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的关系、</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的关系、</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的关系、</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的关系、</w:t>
      </w:r>
      <w:r>
        <w:rPr>
          <w:rFonts w:hint="default" w:ascii="Times New Roman" w:hAnsi="Times New Roman" w:eastAsia="仿宋_GB2312"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的关系。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楷体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t>二、单项选择题</w:t>
      </w:r>
      <w:r>
        <w:rPr>
          <w:rFonts w:hint="default" w:ascii="Times New Roman" w:hAnsi="Times New Roman" w:eastAsia="楷体_GB2312" w:cs="Times New Roman"/>
          <w:color w:val="000000" w:themeColor="text1"/>
          <w:sz w:val="32"/>
          <w:szCs w:val="32"/>
          <w:u w:val="none"/>
          <w:lang w:val="en-US" w:eastAsia="zh-CN"/>
          <w14:textFill>
            <w14:solidFill>
              <w14:schemeClr w14:val="tx1"/>
            </w14:solidFill>
          </w14:textFill>
        </w:rPr>
        <w:t>（共20道题，每题2分，共计40分。）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中国共产党的最高理想和最终目标是实现（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A.中华民族伟大复兴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B.社会主义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C .中国梦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D.共产主义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2</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习近平总书记指出，做好新时代机关党建工作，离不开一支高素质专业化的党务干部队伍。要加强和改进专兼职党务干部教育培训，提高素质能力，把党务干部培养成为（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A.政治上的明白人、服务群众的贴心人、党建工作的内行人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B.政治上的明白人、党建工作的内行人、干部职工的贴心人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C.作风上的实干人、克难攻坚的担当人、干部职工的贴心人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D.作风上的实干人、党建工作的内行人，服务群众的贴心人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3</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土地革命时期，中国共产党建立的第一个红色政权是（  ）。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A.井冈山根据地茶陵县工农兵政府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B.右江工农民主政府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C.闽西工农民主政府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D.瑞金中华苏维埃共和国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4</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党支部一般（  ）至少组织党员听一次党课，党支部书记每年至少讲（  ）党课。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A.每月、一次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B.每月、二次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C.每季度、一次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D.每年度、四次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5</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机关基层党组织在</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上级党的委员会</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或者（  ）领导下，协助本单位负责人完成任务，改进工作，对包括本单位负责人在内的每个党员进行教育、管理、监督，不领导本单位业务工作。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A.上级党的委员会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B.上级党组织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C.党的机关工作委员会</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和单位党组（党委）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D.本单位党组（党委）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6</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中国共产党第一次独立自主地运用马克思主义原理解决自己的路线、方针、政策的会议是（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A.中共一大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B.遵义会议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C.中共八大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D.中共十一届三中全会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7</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党的十九大报告指出，（  ）是改革开放以来党的全部理论和实践的主题，是党和人民历尽千辛万苦、付出巨大代价取得的根本成就。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A.中国特色社会主义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B.实现共同富裕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C.建设社会主义强国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D.实现民族复兴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8</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党的</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机关</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委员会每届任期（  ）年</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总支部委员会、支部委员会每届任期（  ）年。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A.2</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3</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5、3</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C.4</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D.2</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4</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9</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运用监督执纪“四种”形态，经常开展批评和自我批评、约谈函询，让（  ）成为常态。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A.党纪轻处分、组织调整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B.党纪重处分、重大职务调整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C.红红脸、出出汗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D.严重违纪涉嫌违法立案审查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10</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对于严重违犯党的纪律、本身又不能纠正的党组织，上一级党的委员会在查明核实后，根据情节严重的程度，可以予以（  ）和解散。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A.约谈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B.整改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C.整顿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D.改组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11</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汉中市直机关开展的“一争两服务”活动，具体是指争做（  ），服务（  ）、 （  ），服务（  ）、 （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A.合格党员  </w:t>
      </w:r>
      <w:r>
        <w:rPr>
          <w:rFonts w:hint="default" w:ascii="Times New Roman" w:hAnsi="Times New Roman" w:eastAsia="仿宋_GB2312" w:cs="Times New Roman"/>
          <w:color w:val="000000" w:themeColor="text1"/>
          <w:sz w:val="32"/>
          <w:szCs w:val="32"/>
          <w14:textFill>
            <w14:solidFill>
              <w14:schemeClr w14:val="tx1"/>
            </w14:solidFill>
          </w14:textFill>
        </w:rPr>
        <w:t>招商引资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重点项目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巩固脱贫</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乡村振兴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B.合格党员  项目建设  国卫复审  </w:t>
      </w:r>
      <w:r>
        <w:rPr>
          <w:rFonts w:hint="default" w:ascii="Times New Roman" w:hAnsi="Times New Roman" w:eastAsia="仿宋_GB2312" w:cs="Times New Roman"/>
          <w:color w:val="000000" w:themeColor="text1"/>
          <w:sz w:val="32"/>
          <w:szCs w:val="32"/>
          <w14:textFill>
            <w14:solidFill>
              <w14:schemeClr w14:val="tx1"/>
            </w14:solidFill>
          </w14:textFill>
        </w:rPr>
        <w:t>巩固脱贫</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乡村振兴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C.优秀党员  </w:t>
      </w:r>
      <w:r>
        <w:rPr>
          <w:rFonts w:hint="default" w:ascii="Times New Roman" w:hAnsi="Times New Roman" w:eastAsia="仿宋_GB2312" w:cs="Times New Roman"/>
          <w:color w:val="000000" w:themeColor="text1"/>
          <w:sz w:val="32"/>
          <w:szCs w:val="32"/>
          <w14:textFill>
            <w14:solidFill>
              <w14:schemeClr w14:val="tx1"/>
            </w14:solidFill>
          </w14:textFill>
        </w:rPr>
        <w:t>招商引资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重点项目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巩固脱贫</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乡村振兴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D.优秀党员  </w:t>
      </w:r>
      <w:r>
        <w:rPr>
          <w:rFonts w:hint="default" w:ascii="Times New Roman" w:hAnsi="Times New Roman" w:eastAsia="仿宋_GB2312" w:cs="Times New Roman"/>
          <w:color w:val="000000" w:themeColor="text1"/>
          <w:sz w:val="32"/>
          <w:szCs w:val="32"/>
          <w14:textFill>
            <w14:solidFill>
              <w14:schemeClr w14:val="tx1"/>
            </w14:solidFill>
          </w14:textFill>
        </w:rPr>
        <w:t>招商引资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重点项目</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社区群众  脱贫攻坚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12</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党员受到警告处分（  ）内、</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受</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到严重警告处分（  ）内，不得在党内提升职务和向党外组织推荐担任高于其原职务的党外职务。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A.一年、一年半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B.一年、两年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C.半年、一年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D.一年、一年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13</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党员受到开除党籍处分，（  ）内不得重新入党，也不得推荐担任与其原任职务相当或者高于其原任职务的党外职务。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A.三年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B.四年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C.五年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D.六年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14</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延安整风运动，其主要内容不包括（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A.反对主观主义以整顿学风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B.反对宗派主义以整顿党风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C.反对党八股以整顿文风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D.反对军阀主义以整顿军风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15</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“两个一百年”的奋斗目标，是指在中国共产党成立一百年时全面建成小康社会，在新中国成立</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一百年时建成（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A.富强民主文明的国家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B.富强民主文明和谐美丽的社会主义现代化强国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C.富强民主文明法治的国家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D.农业、工业、科技、军事、服务全面现代化的强国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16</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实现中国梦必须弘扬中国精神。这就是以（  ）为核心的民族精神，以（  ）为核心的时代精神。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A.爱国主义、顽强拼搏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B.爱国主义、开拓创新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C.爱国主义、改革创新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D.民族自尊、改革开放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17</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发展是解决我国一切问题的基础和关键，发展必须是科学发展，必须坚定不移贯彻（  ）的发展理念。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A.创新、协调、绿色、开放、共享</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B.创造、协调、生态、开放、共享</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C.创新、统筹、绿色、开放、共享</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D.创造、统筹、生态、开放、共享</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18</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党的十九大报告指出，伟大斗争，伟大工程，伟大事业，伟大梦想，紧密联系、相互贯通、相互作用，其中起决定性作用的是（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A.党的建设新的伟大工程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B.进行伟大斗争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C.推进伟大事业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D.实现伟大梦想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19</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“十四五”时期是我国全面建成小康社会、实现第一个百年奋斗目标之后，乘势而上开启（  ）新征程、向第二个百年奋斗目标进军的第一个五年。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A.实现高标准小康社会建设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B.全面建设社会主义现代化国家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C.中国特色社会主义建设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D.中国全面走向富强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20</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中国共产党陕西省第十三届委员会第九次全体会议</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于2021年</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）在西安举行。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A.7月19日至20日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B.7月6日至7日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C.6月29日至30日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D.7月15日至16日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default" w:ascii="Times New Roman" w:hAnsi="Times New Roman" w:eastAsia="楷体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u w:val="none"/>
          <w:lang w:val="en-US" w:eastAsia="zh-CN"/>
          <w14:textFill>
            <w14:solidFill>
              <w14:schemeClr w14:val="tx1"/>
            </w14:solidFill>
          </w14:textFill>
        </w:rPr>
        <w:t>三、多项选择题</w:t>
      </w:r>
      <w:r>
        <w:rPr>
          <w:rFonts w:hint="default" w:ascii="Times New Roman" w:hAnsi="Times New Roman" w:eastAsia="楷体_GB2312" w:cs="Times New Roman"/>
          <w:color w:val="000000" w:themeColor="text1"/>
          <w:sz w:val="32"/>
          <w:szCs w:val="32"/>
          <w:u w:val="none"/>
          <w:lang w:val="en-US" w:eastAsia="zh-CN"/>
          <w14:textFill>
            <w14:solidFill>
              <w14:schemeClr w14:val="tx1"/>
            </w14:solidFill>
          </w14:textFill>
        </w:rPr>
        <w:t>（共10道题，每题2分，共计20分。多选、漏选或顺序错误均不得分）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习近平总书记在庆祝中国共产党成立100周年大会上指出，一百年来，中国共产党弘扬（  ），在长期奋斗中构建起中国共产党人的（  ），锤炼出鲜明的（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A.理想信念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B.伟大建党精神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C.精神谱系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D.政治品格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2</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党史学习教育的主题是学史明理、学史增信、（  ）、（  ），目标要求是学党史、悟思想、（  ）、（  ）。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A.学史崇德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B.学史力行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C.转作风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D.办实事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E.提素能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F.开新局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3</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《中国共产党章程》规定，党员必须履行八项义务。下列哪些选项属于党员必须履行的义务（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A.坚持党和人民的利益高于一切，个人利益服从党和人民的利益，吃苦在前，享受在后，克己奉公，多做奉献。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B.自觉遵守党的纪律，首先是党的政治纪律和政治规矩，模范遵守国家的法律法规，严格保守党和国家的秘密，执行党的决定，服从组织分配，积极完成党的任务。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C.参加党的有关会议，阅读党的有关文件，接受党的教育和培训。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E.维护党的团结和统一，对党忠诚老实，言行一致，坚决反对一切派别组织和小集团活动，反对阳奉阴违的两面派行为和一切阴谋诡计。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F.在党的会议上和党报党刊上，参加关于党的政策问题的讨论。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4</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抗日战争时期，毛泽东在《（共产党人〉发刊词》中首次指出中国共产党在中国革命中战胜敌人的三个法宝是（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A.统一战线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B.实事求是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C.武装斗争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D.党的建设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5</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新形势下，党面临的（  ）考验、（  ）考验、（  ）考验、外部环境考验是长期的、复杂的、严峻的。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A.执政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B.消极腐败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C.改革开放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D.市场经济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6</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2019年7月9日，习近平总书记在中央和国家机关党的建设工作会议上指出：讲政治是具体的，“两个维护”要体现在（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A.坚决贯彻党中央决策部署的行动上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B.履职尽责、做好本职工作的实效上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C.服务群众、为群众办实事解难事上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D.党员、干部的日常言行上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7</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党的十九届五中全会通过了《中共中央关于制定国民经济和社会发展第十四个五年规划和二〇三五年远景目标的建议》。关于2035年远景目标，下列阐述准确的是（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A.基本实现新型工业化、信息化、城镇化、农业现代化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B.人均国内生产总值达到中等发达国家水平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C.关键核心技术实现全面突破，成为创新型国家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D.生态环境根本好转，美丽中国建设目标基本实现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E.基本建成法治国家、法治政府、法治社会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8</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陕西省委书记刘国中在省委十三届九次全会上强调，要大力发展县域经济，因地制宜推进（  ）、（  ）、（  ），强化土地、财政、金融等政策支持。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A.一县一策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B.优势主导产业培育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C.园区提档升级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D.县城城镇化建设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9</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汉中市委书记钟洪江在市委五届十二次全会上强调，要以抓落实的行动体现讲政治，从讲政治的高度推动抓落实，紧盯“（  ）、（  ）”目标，树立“（  ）、（  ）”的鲜明导向，用脚步丈量责任、用真情体验民情、用汗水书写担当。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A.凭实绩说话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B.纵向提占比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C.横向</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争先进</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D.靠作风吃饭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10</w:t>
      </w:r>
      <w:r>
        <w:rPr>
          <w:rFonts w:hint="eastAsia"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汉中市“学党史、学讲话、开新局”大讨论大调研活动主要采取“大学习、（  ）、（  ）、大落实”方式开展。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A.大梳理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B.大讨论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C.大走访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D.大调研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 xml:space="preserve">    </w:t>
      </w:r>
    </w:p>
    <w:sectPr>
      <w:footerReference r:id="rId3" w:type="default"/>
      <w:footerReference r:id="rId4" w:type="even"/>
      <w:pgSz w:w="11906" w:h="16838"/>
      <w:pgMar w:top="2098" w:right="1474"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-28575</wp:posOffset>
              </wp:positionH>
              <wp:positionV relativeFrom="paragraph">
                <wp:posOffset>-104775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5pt;margin-top:-8.25pt;height:144pt;width:144pt;mso-position-horizontal-relative:margin;mso-wrap-style:none;z-index:251660288;mso-width-relative:page;mso-height-relative:page;" filled="f" stroked="f" coordsize="21600,21600" o:gfxdata="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a5p7a1wAAAAoBAAAPAAAAAAAAAAEAIAAAACIAAABkcnMvZG93bnJldi54bWxQ&#10;SwECFAAUAAAACACHTuJAJIJGtDECAABhBAAADgAAAAAAAAABACAAAAAmAQAAZHJzL2Uyb0RvYy54&#10;bWxQSwUGAAAAAAYABgBZAQAAy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mirrorMargins w:val="1"/>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E5E0D"/>
    <w:rsid w:val="014E345D"/>
    <w:rsid w:val="023405BE"/>
    <w:rsid w:val="041E4136"/>
    <w:rsid w:val="04374076"/>
    <w:rsid w:val="049B0865"/>
    <w:rsid w:val="054C6BAE"/>
    <w:rsid w:val="065E1282"/>
    <w:rsid w:val="069D4857"/>
    <w:rsid w:val="08394C76"/>
    <w:rsid w:val="0A310210"/>
    <w:rsid w:val="0CDC1795"/>
    <w:rsid w:val="0CFA08D5"/>
    <w:rsid w:val="112D5645"/>
    <w:rsid w:val="117D5E74"/>
    <w:rsid w:val="149A629E"/>
    <w:rsid w:val="14C81315"/>
    <w:rsid w:val="14E6256B"/>
    <w:rsid w:val="16F9489A"/>
    <w:rsid w:val="17CA438F"/>
    <w:rsid w:val="1A426643"/>
    <w:rsid w:val="1B555C27"/>
    <w:rsid w:val="1FF12154"/>
    <w:rsid w:val="25BB1134"/>
    <w:rsid w:val="295C3C6A"/>
    <w:rsid w:val="2A2F37ED"/>
    <w:rsid w:val="2FDC048D"/>
    <w:rsid w:val="30115DE4"/>
    <w:rsid w:val="33C1259A"/>
    <w:rsid w:val="34F42FCB"/>
    <w:rsid w:val="3A1E23CF"/>
    <w:rsid w:val="4181202D"/>
    <w:rsid w:val="470D3AA1"/>
    <w:rsid w:val="48331F97"/>
    <w:rsid w:val="486520E8"/>
    <w:rsid w:val="49F8652A"/>
    <w:rsid w:val="4C655699"/>
    <w:rsid w:val="4CBF6007"/>
    <w:rsid w:val="511A12AC"/>
    <w:rsid w:val="51DC1249"/>
    <w:rsid w:val="54562179"/>
    <w:rsid w:val="558804EE"/>
    <w:rsid w:val="5814160F"/>
    <w:rsid w:val="5BED062E"/>
    <w:rsid w:val="5C4F1DD3"/>
    <w:rsid w:val="5C8766EF"/>
    <w:rsid w:val="5E21226A"/>
    <w:rsid w:val="5F4230BA"/>
    <w:rsid w:val="6337573B"/>
    <w:rsid w:val="66E74900"/>
    <w:rsid w:val="6A7B49F4"/>
    <w:rsid w:val="6EEC5AD6"/>
    <w:rsid w:val="754A232E"/>
    <w:rsid w:val="776B2C17"/>
    <w:rsid w:val="792E5E0D"/>
    <w:rsid w:val="7D336427"/>
    <w:rsid w:val="7DC8590E"/>
    <w:rsid w:val="7F7A5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88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2021-09-07T02:16:00Z</dcterms:created>
  <dc:creator>秋水长天</dc:creator>
  <cp:lastModifiedBy>秋水长天</cp:lastModifiedBy>
  <cp:lastPrinted>2021-09-24T06:38:00Z</cp:lastPrinted>
  <dcterms:modified xsi:type="dcterms:W3CDTF">2021-09-28T08:03:52Z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6484AD043F37485EB999C767BBC68B79</vt:lpwstr>
  </property>
</Properties>
</file>